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7864B955" w:rsidR="00895250" w:rsidRPr="00895250"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895250">
        <w:rPr>
          <w:rFonts w:ascii="Arial" w:eastAsia="MS Mincho" w:hAnsi="Arial"/>
          <w:b/>
          <w:sz w:val="24"/>
          <w:szCs w:val="24"/>
          <w:lang w:val="en-GB" w:eastAsia="x-none"/>
        </w:rPr>
        <w:t>3GPP TSG</w:t>
      </w:r>
      <w:r w:rsidR="00DA65FD">
        <w:rPr>
          <w:rFonts w:ascii="Arial" w:eastAsia="MS Mincho" w:hAnsi="Arial"/>
          <w:b/>
          <w:sz w:val="24"/>
          <w:szCs w:val="24"/>
          <w:lang w:val="en-GB" w:eastAsia="x-none"/>
        </w:rPr>
        <w:t>-RAN WG2 Meeting #103</w:t>
      </w:r>
      <w:r w:rsidR="000E5653">
        <w:rPr>
          <w:rFonts w:ascii="Arial" w:eastAsia="MS Mincho" w:hAnsi="Arial"/>
          <w:b/>
          <w:sz w:val="24"/>
          <w:szCs w:val="24"/>
          <w:lang w:val="en-GB" w:eastAsia="x-none"/>
        </w:rPr>
        <w:t>bis</w:t>
      </w:r>
      <w:r w:rsidR="00DA65FD">
        <w:rPr>
          <w:rFonts w:ascii="Arial" w:eastAsia="MS Mincho" w:hAnsi="Arial"/>
          <w:b/>
          <w:sz w:val="24"/>
          <w:szCs w:val="24"/>
          <w:lang w:val="en-GB" w:eastAsia="x-none"/>
        </w:rPr>
        <w:tab/>
        <w:t>R2-1815350</w:t>
      </w:r>
    </w:p>
    <w:p w14:paraId="28E8AC2F" w14:textId="731D2BF5" w:rsidR="00B23AE1" w:rsidRPr="00B23AE1" w:rsidRDefault="000E5653" w:rsidP="00B23AE1">
      <w:pPr>
        <w:widowControl w:val="0"/>
        <w:tabs>
          <w:tab w:val="left" w:pos="1701"/>
          <w:tab w:val="right" w:pos="9923"/>
        </w:tabs>
        <w:spacing w:before="120"/>
        <w:rPr>
          <w:rFonts w:ascii="Arial" w:eastAsia="MS Mincho" w:hAnsi="Arial"/>
          <w:i/>
          <w:sz w:val="20"/>
          <w:szCs w:val="24"/>
          <w:lang w:val="en-GB" w:eastAsia="x-none"/>
        </w:rPr>
      </w:pPr>
      <w:r>
        <w:rPr>
          <w:rFonts w:ascii="Arial" w:eastAsia="MS Mincho" w:hAnsi="Arial"/>
          <w:b/>
          <w:sz w:val="24"/>
          <w:szCs w:val="24"/>
          <w:lang w:val="en-GB" w:eastAsia="x-none"/>
        </w:rPr>
        <w:t>Chengdu</w:t>
      </w:r>
      <w:r w:rsidR="00895250" w:rsidRPr="00895250">
        <w:rPr>
          <w:rFonts w:ascii="Arial" w:eastAsia="MS Mincho" w:hAnsi="Arial"/>
          <w:b/>
          <w:sz w:val="24"/>
          <w:szCs w:val="24"/>
          <w:lang w:val="en-GB" w:eastAsia="x-none"/>
        </w:rPr>
        <w:t xml:space="preserve">, </w:t>
      </w:r>
      <w:r>
        <w:rPr>
          <w:rFonts w:ascii="Arial" w:eastAsia="MS Mincho" w:hAnsi="Arial"/>
          <w:b/>
          <w:sz w:val="24"/>
          <w:szCs w:val="24"/>
          <w:lang w:val="en-GB" w:eastAsia="x-none"/>
        </w:rPr>
        <w:t>China</w:t>
      </w:r>
      <w:r w:rsidR="00895250" w:rsidRPr="00895250">
        <w:rPr>
          <w:rFonts w:ascii="Arial" w:eastAsia="MS Mincho" w:hAnsi="Arial"/>
          <w:b/>
          <w:sz w:val="24"/>
          <w:szCs w:val="24"/>
          <w:lang w:val="en-GB" w:eastAsia="x-none"/>
        </w:rPr>
        <w:t xml:space="preserve">, </w:t>
      </w:r>
      <w:r>
        <w:rPr>
          <w:rFonts w:ascii="Arial" w:eastAsia="MS Mincho" w:hAnsi="Arial"/>
          <w:b/>
          <w:sz w:val="24"/>
          <w:szCs w:val="24"/>
          <w:lang w:val="en-GB" w:eastAsia="x-none"/>
        </w:rPr>
        <w:t>8th - 12th October 2018</w:t>
      </w:r>
      <w:r w:rsidR="00B23AE1" w:rsidRPr="00B23AE1">
        <w:rPr>
          <w:rFonts w:ascii="Arial" w:eastAsia="MS Mincho" w:hAnsi="Arial"/>
          <w:i/>
          <w:sz w:val="20"/>
          <w:szCs w:val="24"/>
          <w:lang w:val="en-GB" w:eastAsia="x-none"/>
        </w:rPr>
        <w:t xml:space="preserve"> </w:t>
      </w:r>
      <w:r w:rsidR="00B23AE1">
        <w:rPr>
          <w:rFonts w:ascii="Arial" w:eastAsia="MS Mincho" w:hAnsi="Arial"/>
          <w:i/>
          <w:sz w:val="20"/>
          <w:szCs w:val="24"/>
          <w:lang w:val="en-GB" w:eastAsia="x-none"/>
        </w:rPr>
        <w:tab/>
      </w:r>
      <w:r w:rsidR="00B23AE1" w:rsidRPr="00B23AE1">
        <w:rPr>
          <w:rFonts w:ascii="Arial" w:eastAsia="MS Mincho" w:hAnsi="Arial"/>
          <w:i/>
          <w:sz w:val="20"/>
          <w:szCs w:val="24"/>
          <w:lang w:val="en-GB" w:eastAsia="x-none"/>
        </w:rPr>
        <w:t>Resubmission of R2-1811175</w:t>
      </w:r>
    </w:p>
    <w:p w14:paraId="6877EE3A" w14:textId="77777777" w:rsidR="00895250" w:rsidRDefault="00895250" w:rsidP="00895250">
      <w:pPr>
        <w:widowControl w:val="0"/>
        <w:tabs>
          <w:tab w:val="left" w:pos="1701"/>
          <w:tab w:val="right" w:pos="9923"/>
        </w:tabs>
        <w:spacing w:before="120"/>
        <w:rPr>
          <w:rFonts w:ascii="Arial" w:eastAsia="MS Mincho" w:hAnsi="Arial"/>
          <w:b/>
          <w:sz w:val="24"/>
          <w:szCs w:val="24"/>
          <w:lang w:val="en-GB" w:eastAsia="x-none"/>
        </w:rPr>
      </w:pP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6C83DB3E"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5F2A1F">
        <w:rPr>
          <w:rFonts w:ascii="Arial" w:hAnsi="Arial" w:cs="Arial"/>
          <w:szCs w:val="24"/>
        </w:rPr>
        <w:t>10.4.1.3.9</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t>MediaTek Inc.</w:t>
      </w:r>
    </w:p>
    <w:p w14:paraId="108A86FF" w14:textId="0BA8C045" w:rsidR="00A07E02" w:rsidRPr="000E3C08" w:rsidRDefault="00FF0668" w:rsidP="00A07E02">
      <w:pPr>
        <w:pStyle w:val="3GPPHeaderArial"/>
        <w:tabs>
          <w:tab w:val="left" w:pos="1701"/>
        </w:tabs>
        <w:rPr>
          <w:b/>
          <w:sz w:val="24"/>
          <w:lang w:val="en-GB" w:eastAsia="zh-TW"/>
        </w:rPr>
      </w:pPr>
      <w:r w:rsidRPr="000E3C08">
        <w:rPr>
          <w:b/>
          <w:sz w:val="24"/>
          <w:lang w:val="en-GB"/>
        </w:rPr>
        <w:t xml:space="preserve">Title:  </w:t>
      </w:r>
      <w:r w:rsidRPr="000E3C08">
        <w:rPr>
          <w:b/>
          <w:sz w:val="24"/>
          <w:lang w:val="en-GB"/>
        </w:rPr>
        <w:tab/>
      </w:r>
      <w:r w:rsidR="002455D7">
        <w:rPr>
          <w:b/>
          <w:sz w:val="24"/>
          <w:lang w:val="en-GB"/>
        </w:rPr>
        <w:t>Em</w:t>
      </w:r>
      <w:r w:rsidR="00F26B0D">
        <w:rPr>
          <w:b/>
          <w:sz w:val="24"/>
          <w:lang w:val="en-GB"/>
        </w:rPr>
        <w:t>ergency C</w:t>
      </w:r>
      <w:r w:rsidR="002455D7" w:rsidRPr="002455D7">
        <w:rPr>
          <w:b/>
          <w:sz w:val="24"/>
          <w:lang w:val="en-GB"/>
        </w:rPr>
        <w:t>all for RRC Inactive UE Camped on Any Cell</w:t>
      </w:r>
    </w:p>
    <w:p w14:paraId="2D698DC6" w14:textId="77777777" w:rsidR="00A07E02" w:rsidRPr="000E3C08" w:rsidRDefault="00A07E02" w:rsidP="00A07E02">
      <w:pPr>
        <w:pStyle w:val="3GPPHeaderArial"/>
        <w:tabs>
          <w:tab w:val="left" w:pos="1701"/>
        </w:tabs>
        <w:rPr>
          <w:b/>
          <w:sz w:val="24"/>
          <w:lang w:val="en-GB"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1"/>
        <w:overflowPunct w:val="0"/>
        <w:autoSpaceDE w:val="0"/>
        <w:autoSpaceDN w:val="0"/>
        <w:adjustRightInd w:val="0"/>
        <w:rPr>
          <w:rFonts w:eastAsia="新細明體" w:cs="Arial"/>
        </w:rPr>
      </w:pPr>
      <w:r w:rsidRPr="000E3C08">
        <w:rPr>
          <w:rFonts w:eastAsia="新細明體" w:cs="Arial"/>
        </w:rPr>
        <w:t>Introduction</w:t>
      </w:r>
      <w:bookmarkStart w:id="2" w:name="OLE_LINK39"/>
      <w:bookmarkStart w:id="3" w:name="OLE_LINK38"/>
      <w:bookmarkStart w:id="4" w:name="OLE_LINK37"/>
    </w:p>
    <w:p w14:paraId="4C460ABD" w14:textId="67E1B7D1" w:rsidR="00E55DCB" w:rsidRPr="00CB6B00" w:rsidRDefault="00531292" w:rsidP="00820C96">
      <w:pPr>
        <w:spacing w:after="120"/>
        <w:jc w:val="both"/>
        <w:rPr>
          <w:rFonts w:ascii="Arial" w:hAnsi="Arial" w:cs="Arial"/>
          <w:sz w:val="20"/>
          <w:szCs w:val="20"/>
          <w:lang w:val="en-GB"/>
        </w:rPr>
      </w:pPr>
      <w:r w:rsidRPr="00CB6B00">
        <w:rPr>
          <w:rFonts w:ascii="Arial" w:hAnsi="Arial" w:cs="Arial"/>
          <w:sz w:val="20"/>
          <w:szCs w:val="20"/>
          <w:lang w:val="en-GB"/>
        </w:rPr>
        <w:t xml:space="preserve">In RAN2 </w:t>
      </w:r>
      <w:r w:rsidR="005F2A1F" w:rsidRPr="00CB6B00">
        <w:rPr>
          <w:rFonts w:ascii="Arial" w:hAnsi="Arial" w:cs="Arial"/>
          <w:sz w:val="20"/>
          <w:szCs w:val="20"/>
          <w:lang w:val="en-GB"/>
        </w:rPr>
        <w:t>NR AH1807 meeting</w:t>
      </w:r>
      <w:r w:rsidR="00514106" w:rsidRPr="00CB6B00">
        <w:rPr>
          <w:rFonts w:ascii="Arial" w:hAnsi="Arial" w:cs="Arial"/>
          <w:sz w:val="20"/>
          <w:szCs w:val="20"/>
          <w:lang w:val="en-GB"/>
        </w:rPr>
        <w:t xml:space="preserve"> [1]</w:t>
      </w:r>
      <w:r w:rsidR="009366A5" w:rsidRPr="00CB6B00">
        <w:rPr>
          <w:rFonts w:ascii="Arial" w:hAnsi="Arial" w:cs="Arial"/>
          <w:sz w:val="20"/>
          <w:szCs w:val="20"/>
          <w:lang w:val="en-GB"/>
        </w:rPr>
        <w:t xml:space="preserve">, </w:t>
      </w:r>
      <w:r w:rsidR="005E2E7C" w:rsidRPr="00CB6B00">
        <w:rPr>
          <w:rFonts w:ascii="Arial" w:hAnsi="Arial" w:cs="Arial"/>
          <w:sz w:val="20"/>
          <w:szCs w:val="20"/>
          <w:lang w:val="en-GB"/>
        </w:rPr>
        <w:t>we made the following working assumptions</w:t>
      </w:r>
      <w:r w:rsidR="006C5AB2" w:rsidRPr="00CB6B00">
        <w:rPr>
          <w:rFonts w:ascii="Arial" w:hAnsi="Arial" w:cs="Arial"/>
          <w:sz w:val="20"/>
          <w:szCs w:val="20"/>
          <w:lang w:val="en-GB"/>
        </w:rPr>
        <w:t>:</w:t>
      </w:r>
    </w:p>
    <w:tbl>
      <w:tblPr>
        <w:tblStyle w:val="af9"/>
        <w:tblW w:w="0" w:type="auto"/>
        <w:tblLook w:val="04A0" w:firstRow="1" w:lastRow="0" w:firstColumn="1" w:lastColumn="0" w:noHBand="0" w:noVBand="1"/>
      </w:tblPr>
      <w:tblGrid>
        <w:gridCol w:w="9629"/>
      </w:tblGrid>
      <w:tr w:rsidR="005F2A1F" w:rsidRPr="00CB6B00" w14:paraId="6A22624F" w14:textId="77777777" w:rsidTr="005F2A1F">
        <w:tc>
          <w:tcPr>
            <w:tcW w:w="9629" w:type="dxa"/>
          </w:tcPr>
          <w:p w14:paraId="6A8CC402" w14:textId="77777777" w:rsidR="005F2A1F" w:rsidRPr="00CB6B00" w:rsidRDefault="005F2A1F" w:rsidP="005F2A1F">
            <w:pPr>
              <w:spacing w:after="120"/>
              <w:jc w:val="both"/>
              <w:rPr>
                <w:rFonts w:ascii="Arial" w:hAnsi="Arial" w:cs="Arial"/>
                <w:sz w:val="20"/>
                <w:szCs w:val="20"/>
                <w:lang w:val="en-GB"/>
              </w:rPr>
            </w:pPr>
            <w:r w:rsidRPr="00CB6B00">
              <w:rPr>
                <w:rFonts w:ascii="Arial" w:hAnsi="Arial" w:cs="Arial"/>
                <w:sz w:val="20"/>
                <w:szCs w:val="20"/>
                <w:lang w:val="en-GB"/>
              </w:rPr>
              <w:t>Working assumption</w:t>
            </w:r>
          </w:p>
          <w:p w14:paraId="354876AA" w14:textId="77777777" w:rsidR="005F2A1F" w:rsidRPr="00CB6B00" w:rsidRDefault="005F2A1F" w:rsidP="005F2A1F">
            <w:pPr>
              <w:spacing w:after="120"/>
              <w:jc w:val="both"/>
              <w:rPr>
                <w:rFonts w:ascii="Arial" w:hAnsi="Arial" w:cs="Arial"/>
                <w:sz w:val="20"/>
                <w:szCs w:val="20"/>
                <w:lang w:val="en-GB"/>
              </w:rPr>
            </w:pPr>
            <w:r w:rsidRPr="00CB6B00">
              <w:rPr>
                <w:rFonts w:ascii="Arial" w:hAnsi="Arial" w:cs="Arial"/>
                <w:sz w:val="20"/>
                <w:szCs w:val="20"/>
                <w:lang w:val="en-GB"/>
              </w:rPr>
              <w:t>1</w:t>
            </w:r>
            <w:r w:rsidRPr="00CB6B00">
              <w:rPr>
                <w:rFonts w:ascii="Arial" w:hAnsi="Arial" w:cs="Arial"/>
                <w:sz w:val="20"/>
                <w:szCs w:val="20"/>
                <w:lang w:val="en-GB"/>
              </w:rPr>
              <w:tab/>
              <w:t xml:space="preserve">RRC_INACTIVE supports “Camped on any cell” and "Any cell selection". </w:t>
            </w:r>
          </w:p>
          <w:p w14:paraId="50E13105" w14:textId="37FD2DDA" w:rsidR="005F2A1F" w:rsidRPr="00CB6B00" w:rsidRDefault="005F2A1F" w:rsidP="005F2A1F">
            <w:pPr>
              <w:spacing w:after="120"/>
              <w:jc w:val="both"/>
              <w:rPr>
                <w:rFonts w:ascii="Arial" w:hAnsi="Arial" w:cs="Arial"/>
                <w:sz w:val="20"/>
                <w:szCs w:val="20"/>
                <w:lang w:val="en-GB"/>
              </w:rPr>
            </w:pPr>
            <w:r w:rsidRPr="00CB6B00">
              <w:rPr>
                <w:rFonts w:ascii="Arial" w:hAnsi="Arial" w:cs="Arial"/>
                <w:sz w:val="20"/>
                <w:szCs w:val="20"/>
                <w:lang w:val="en-GB"/>
              </w:rPr>
              <w:t>2</w:t>
            </w:r>
            <w:r w:rsidRPr="00CB6B00">
              <w:rPr>
                <w:rFonts w:ascii="Arial" w:hAnsi="Arial" w:cs="Arial"/>
                <w:sz w:val="20"/>
                <w:szCs w:val="20"/>
                <w:lang w:val="en-GB"/>
              </w:rPr>
              <w:tab/>
              <w:t>Consequence that in the case periodic timer expires when UE is not camped on a suitable cell will not trigger transition to IDLE.</w:t>
            </w:r>
          </w:p>
        </w:tc>
      </w:tr>
    </w:tbl>
    <w:p w14:paraId="02746924" w14:textId="0162F6E9" w:rsidR="009526C5" w:rsidRPr="00CB6B00" w:rsidRDefault="00CB6B00" w:rsidP="00CB6B00">
      <w:pPr>
        <w:spacing w:before="120" w:after="120"/>
        <w:jc w:val="both"/>
        <w:rPr>
          <w:rFonts w:ascii="Arial" w:hAnsi="Arial" w:cs="Arial"/>
          <w:sz w:val="20"/>
          <w:szCs w:val="20"/>
        </w:rPr>
      </w:pPr>
      <w:r w:rsidRPr="00CB6B00">
        <w:rPr>
          <w:rFonts w:ascii="Arial" w:hAnsi="Arial" w:cs="Arial"/>
          <w:sz w:val="20"/>
          <w:szCs w:val="20"/>
        </w:rPr>
        <w:t>First, these working assumptions should be considered as formal agreements.</w:t>
      </w:r>
    </w:p>
    <w:p w14:paraId="11AF33AE" w14:textId="1203C5D6" w:rsidR="00B43760" w:rsidRPr="00CB6B00" w:rsidRDefault="00B43760" w:rsidP="00B43760">
      <w:pPr>
        <w:spacing w:after="120"/>
        <w:ind w:left="1440" w:hanging="1440"/>
        <w:jc w:val="both"/>
        <w:rPr>
          <w:rFonts w:ascii="Arial" w:hAnsi="Arial" w:cs="Arial"/>
          <w:b/>
          <w:sz w:val="20"/>
          <w:szCs w:val="20"/>
          <w:lang w:val="en-GB"/>
        </w:rPr>
      </w:pPr>
      <w:r w:rsidRPr="00CB6B00">
        <w:rPr>
          <w:rFonts w:ascii="Arial" w:hAnsi="Arial" w:cs="Arial"/>
          <w:b/>
          <w:sz w:val="20"/>
          <w:szCs w:val="20"/>
          <w:lang w:val="en-GB"/>
        </w:rPr>
        <w:t>Proposal 1:</w:t>
      </w:r>
      <w:r w:rsidRPr="00CB6B00">
        <w:rPr>
          <w:rFonts w:ascii="Arial" w:hAnsi="Arial" w:cs="Arial"/>
          <w:b/>
          <w:sz w:val="20"/>
          <w:szCs w:val="20"/>
          <w:lang w:val="en-GB"/>
        </w:rPr>
        <w:tab/>
      </w:r>
      <w:r w:rsidR="00CB6B00">
        <w:rPr>
          <w:rFonts w:ascii="Arial" w:hAnsi="Arial" w:cs="Arial"/>
          <w:b/>
          <w:sz w:val="20"/>
          <w:szCs w:val="20"/>
          <w:lang w:val="en-GB"/>
        </w:rPr>
        <w:t xml:space="preserve">Consider the </w:t>
      </w:r>
      <w:r w:rsidRPr="00CB6B00">
        <w:rPr>
          <w:rFonts w:ascii="Arial" w:hAnsi="Arial" w:cs="Arial"/>
          <w:b/>
          <w:sz w:val="20"/>
          <w:szCs w:val="20"/>
          <w:lang w:val="en-GB"/>
        </w:rPr>
        <w:t xml:space="preserve">working assumptions </w:t>
      </w:r>
      <w:r w:rsidR="00C2367E" w:rsidRPr="00CB6B00">
        <w:rPr>
          <w:rFonts w:ascii="Arial" w:hAnsi="Arial" w:cs="Arial"/>
          <w:b/>
          <w:sz w:val="20"/>
          <w:szCs w:val="20"/>
          <w:lang w:val="en-GB"/>
        </w:rPr>
        <w:t xml:space="preserve">made in previous meeting </w:t>
      </w:r>
      <w:r w:rsidRPr="00CB6B00">
        <w:rPr>
          <w:rFonts w:ascii="Arial" w:hAnsi="Arial" w:cs="Arial"/>
          <w:b/>
          <w:sz w:val="20"/>
          <w:szCs w:val="20"/>
          <w:lang w:val="en-GB"/>
        </w:rPr>
        <w:t xml:space="preserve">about </w:t>
      </w:r>
      <w:r w:rsidR="00C2367E" w:rsidRPr="00CB6B00">
        <w:rPr>
          <w:rFonts w:ascii="Arial" w:hAnsi="Arial" w:cs="Arial"/>
          <w:b/>
          <w:sz w:val="20"/>
          <w:szCs w:val="20"/>
          <w:lang w:val="en-GB"/>
        </w:rPr>
        <w:t>supporting</w:t>
      </w:r>
      <w:r w:rsidRPr="00CB6B00">
        <w:rPr>
          <w:rFonts w:ascii="Arial" w:hAnsi="Arial" w:cs="Arial"/>
          <w:b/>
          <w:sz w:val="20"/>
          <w:szCs w:val="20"/>
          <w:lang w:val="en-GB"/>
        </w:rPr>
        <w:t xml:space="preserve"> “Camped on any cell” and "Any cell selection"</w:t>
      </w:r>
      <w:r w:rsidR="00C2367E" w:rsidRPr="00CB6B00">
        <w:rPr>
          <w:rFonts w:ascii="Arial" w:hAnsi="Arial" w:cs="Arial"/>
          <w:b/>
          <w:sz w:val="20"/>
          <w:szCs w:val="20"/>
          <w:lang w:val="en-GB"/>
        </w:rPr>
        <w:t xml:space="preserve"> in RRC_INACTIVE</w:t>
      </w:r>
      <w:r w:rsidR="00CB6B00">
        <w:rPr>
          <w:rFonts w:ascii="Arial" w:hAnsi="Arial" w:cs="Arial"/>
          <w:b/>
          <w:sz w:val="20"/>
          <w:szCs w:val="20"/>
          <w:lang w:val="en-GB"/>
        </w:rPr>
        <w:t xml:space="preserve"> as agreements.</w:t>
      </w:r>
    </w:p>
    <w:p w14:paraId="2FEAA3D6" w14:textId="64E85305" w:rsidR="00DE64A4" w:rsidRPr="00CB6B00" w:rsidRDefault="00950AE4" w:rsidP="00AE35EC">
      <w:pPr>
        <w:spacing w:after="120"/>
        <w:jc w:val="both"/>
        <w:rPr>
          <w:rFonts w:ascii="Arial" w:hAnsi="Arial" w:cs="Arial"/>
          <w:sz w:val="20"/>
          <w:szCs w:val="20"/>
          <w:lang w:val="en-GB"/>
        </w:rPr>
      </w:pPr>
      <w:r w:rsidRPr="00CB6B00">
        <w:rPr>
          <w:rFonts w:ascii="Arial" w:hAnsi="Arial" w:cs="Arial"/>
          <w:sz w:val="20"/>
          <w:szCs w:val="20"/>
          <w:lang w:val="en-GB"/>
        </w:rPr>
        <w:t>In this paper, we further discuss the</w:t>
      </w:r>
      <w:r w:rsidR="00E15ECE" w:rsidRPr="00CB6B00">
        <w:rPr>
          <w:rFonts w:ascii="Arial" w:hAnsi="Arial" w:cs="Arial"/>
          <w:sz w:val="20"/>
          <w:szCs w:val="20"/>
          <w:lang w:val="en-GB"/>
        </w:rPr>
        <w:t xml:space="preserve"> </w:t>
      </w:r>
      <w:r w:rsidR="00A57F00" w:rsidRPr="00CB6B00">
        <w:rPr>
          <w:rFonts w:ascii="Arial" w:hAnsi="Arial" w:cs="Arial"/>
          <w:sz w:val="20"/>
          <w:szCs w:val="20"/>
          <w:lang w:val="en-GB"/>
        </w:rPr>
        <w:t>RAN2 details.</w:t>
      </w:r>
    </w:p>
    <w:p w14:paraId="3E9FB8B8" w14:textId="77777777" w:rsidR="006564D5" w:rsidRPr="00DE165A" w:rsidRDefault="00A07E02" w:rsidP="00996FF6">
      <w:pPr>
        <w:pStyle w:val="1"/>
        <w:overflowPunct w:val="0"/>
        <w:autoSpaceDE w:val="0"/>
        <w:autoSpaceDN w:val="0"/>
        <w:adjustRightInd w:val="0"/>
        <w:rPr>
          <w:rFonts w:eastAsia="新細明體" w:cs="Arial"/>
        </w:rPr>
      </w:pPr>
      <w:bookmarkStart w:id="5" w:name="OLE_LINK110"/>
      <w:bookmarkStart w:id="6" w:name="OLE_LINK109"/>
      <w:bookmarkEnd w:id="2"/>
      <w:bookmarkEnd w:id="3"/>
      <w:bookmarkEnd w:id="4"/>
      <w:r w:rsidRPr="00DE165A">
        <w:rPr>
          <w:rFonts w:eastAsia="新細明體" w:cs="Arial"/>
        </w:rPr>
        <w:t>Discussion</w:t>
      </w:r>
      <w:bookmarkStart w:id="7" w:name="OLE_LINK41"/>
      <w:bookmarkStart w:id="8" w:name="OLE_LINK24"/>
      <w:bookmarkStart w:id="9" w:name="OLE_LINK17"/>
      <w:bookmarkStart w:id="10" w:name="OLE_LINK16"/>
      <w:bookmarkEnd w:id="5"/>
      <w:bookmarkEnd w:id="6"/>
    </w:p>
    <w:bookmarkEnd w:id="7"/>
    <w:bookmarkEnd w:id="8"/>
    <w:bookmarkEnd w:id="9"/>
    <w:bookmarkEnd w:id="10"/>
    <w:p w14:paraId="2F1D7825" w14:textId="2CFE67AA" w:rsidR="005E2E7C" w:rsidRPr="00DE165A" w:rsidRDefault="005E2E7C" w:rsidP="005E2E7C">
      <w:pPr>
        <w:pStyle w:val="2"/>
        <w:rPr>
          <w:rFonts w:cs="Arial"/>
          <w:lang w:eastAsia="zh-TW"/>
        </w:rPr>
      </w:pPr>
      <w:r w:rsidRPr="00DE165A">
        <w:rPr>
          <w:rFonts w:cs="Arial"/>
          <w:lang w:eastAsia="zh-TW"/>
        </w:rPr>
        <w:t xml:space="preserve">Emergency </w:t>
      </w:r>
      <w:r w:rsidR="00C60E12" w:rsidRPr="00DE165A">
        <w:rPr>
          <w:rFonts w:cs="Arial"/>
          <w:lang w:eastAsia="zh-TW"/>
        </w:rPr>
        <w:t xml:space="preserve">call </w:t>
      </w:r>
      <w:r w:rsidR="00661B54" w:rsidRPr="00DE165A">
        <w:rPr>
          <w:rFonts w:cs="Arial"/>
          <w:lang w:eastAsia="zh-TW"/>
        </w:rPr>
        <w:t>procedure</w:t>
      </w:r>
    </w:p>
    <w:p w14:paraId="1EC2F256" w14:textId="7958108F" w:rsidR="000716C1" w:rsidRPr="00CB6B00" w:rsidRDefault="00313C33" w:rsidP="00550BA5">
      <w:pPr>
        <w:jc w:val="both"/>
        <w:rPr>
          <w:rFonts w:ascii="Arial" w:hAnsi="Arial" w:cs="Arial"/>
          <w:sz w:val="20"/>
          <w:szCs w:val="20"/>
          <w:lang w:val="en-GB"/>
        </w:rPr>
      </w:pPr>
      <w:r w:rsidRPr="00CB6B00">
        <w:rPr>
          <w:rFonts w:ascii="Arial" w:hAnsi="Arial" w:cs="Arial"/>
          <w:sz w:val="20"/>
          <w:szCs w:val="20"/>
          <w:lang w:val="en-GB"/>
        </w:rPr>
        <w:t xml:space="preserve">RRC_IDLE UE camped on any cell can make (mobile originated) emergency calls, and this is done by sending </w:t>
      </w:r>
      <w:r w:rsidRPr="003E39AD">
        <w:rPr>
          <w:rFonts w:ascii="Arial" w:hAnsi="Arial" w:cs="Arial"/>
          <w:i/>
          <w:sz w:val="20"/>
          <w:szCs w:val="20"/>
          <w:lang w:val="en-GB"/>
        </w:rPr>
        <w:t>RRCSetupRequest</w:t>
      </w:r>
      <w:r w:rsidRPr="00CB6B00">
        <w:rPr>
          <w:rFonts w:ascii="Arial" w:hAnsi="Arial" w:cs="Arial"/>
          <w:sz w:val="20"/>
          <w:szCs w:val="20"/>
          <w:lang w:val="en-GB"/>
        </w:rPr>
        <w:t xml:space="preserve"> with cause value ‘emergency’. Now that RRC_INACTIVE also supports “Camped on Any Cell”, UE in RRC_INACTIVE can also</w:t>
      </w:r>
      <w:r w:rsidR="00550BA5" w:rsidRPr="00CB6B00">
        <w:rPr>
          <w:rFonts w:ascii="Arial" w:hAnsi="Arial" w:cs="Arial"/>
          <w:sz w:val="20"/>
          <w:szCs w:val="20"/>
          <w:lang w:val="en-GB"/>
        </w:rPr>
        <w:t xml:space="preserve"> make emergency calls, by </w:t>
      </w:r>
      <w:r w:rsidR="000716C1" w:rsidRPr="00CB6B00">
        <w:rPr>
          <w:rFonts w:ascii="Arial" w:hAnsi="Arial" w:cs="Arial"/>
          <w:sz w:val="20"/>
          <w:szCs w:val="20"/>
          <w:lang w:val="en-GB"/>
        </w:rPr>
        <w:t>one of the following method</w:t>
      </w:r>
      <w:r w:rsidR="0010160B">
        <w:rPr>
          <w:rFonts w:ascii="Arial" w:hAnsi="Arial" w:cs="Arial"/>
          <w:sz w:val="20"/>
          <w:szCs w:val="20"/>
          <w:lang w:val="en-GB"/>
        </w:rPr>
        <w:t>s</w:t>
      </w:r>
      <w:r w:rsidR="000716C1" w:rsidRPr="00CB6B00">
        <w:rPr>
          <w:rFonts w:ascii="Arial" w:hAnsi="Arial" w:cs="Arial"/>
          <w:sz w:val="20"/>
          <w:szCs w:val="20"/>
          <w:lang w:val="en-GB"/>
        </w:rPr>
        <w:t>:</w:t>
      </w:r>
    </w:p>
    <w:p w14:paraId="25E38418" w14:textId="01DC4019" w:rsidR="00313C33" w:rsidRPr="00CB6B00" w:rsidRDefault="00CB6B00" w:rsidP="000716C1">
      <w:pPr>
        <w:pStyle w:val="afb"/>
        <w:numPr>
          <w:ilvl w:val="0"/>
          <w:numId w:val="13"/>
        </w:numPr>
        <w:jc w:val="both"/>
        <w:rPr>
          <w:rFonts w:ascii="Arial" w:eastAsiaTheme="minorEastAsia" w:hAnsi="Arial" w:cs="Arial"/>
          <w:lang w:eastAsia="zh-TW"/>
        </w:rPr>
      </w:pPr>
      <w:r w:rsidRPr="00CB6B00">
        <w:rPr>
          <w:rFonts w:ascii="Arial" w:eastAsiaTheme="minorEastAsia" w:hAnsi="Arial" w:cs="Arial"/>
          <w:b/>
          <w:lang w:eastAsia="zh-TW"/>
        </w:rPr>
        <w:t>Method 1:</w:t>
      </w:r>
      <w:r>
        <w:rPr>
          <w:rFonts w:ascii="Arial" w:eastAsiaTheme="minorEastAsia" w:hAnsi="Arial" w:cs="Arial"/>
          <w:lang w:eastAsia="zh-TW"/>
        </w:rPr>
        <w:t xml:space="preserve"> </w:t>
      </w:r>
      <w:r w:rsidR="000716C1" w:rsidRPr="00CB6B00">
        <w:rPr>
          <w:rFonts w:ascii="Arial" w:eastAsiaTheme="minorEastAsia" w:hAnsi="Arial" w:cs="Arial"/>
          <w:lang w:eastAsia="zh-TW"/>
        </w:rPr>
        <w:t xml:space="preserve">UE </w:t>
      </w:r>
      <w:r w:rsidR="00550BA5" w:rsidRPr="00CB6B00">
        <w:rPr>
          <w:rFonts w:ascii="Arial" w:eastAsiaTheme="minorEastAsia" w:hAnsi="Arial" w:cs="Arial"/>
          <w:lang w:eastAsia="zh-TW"/>
        </w:rPr>
        <w:t>s</w:t>
      </w:r>
      <w:r w:rsidR="0038721D" w:rsidRPr="00CB6B00">
        <w:rPr>
          <w:rFonts w:ascii="Arial" w:eastAsiaTheme="minorEastAsia" w:hAnsi="Arial" w:cs="Arial"/>
          <w:lang w:eastAsia="zh-TW"/>
        </w:rPr>
        <w:t>ends</w:t>
      </w:r>
      <w:r w:rsidR="00313C33" w:rsidRPr="00CB6B00">
        <w:rPr>
          <w:rFonts w:ascii="Arial" w:eastAsiaTheme="minorEastAsia" w:hAnsi="Arial" w:cs="Arial"/>
          <w:lang w:eastAsia="zh-TW"/>
        </w:rPr>
        <w:t xml:space="preserve"> </w:t>
      </w:r>
      <w:r w:rsidR="00313C33" w:rsidRPr="00CB6B00">
        <w:rPr>
          <w:rFonts w:ascii="Arial" w:eastAsiaTheme="minorEastAsia" w:hAnsi="Arial" w:cs="Arial"/>
          <w:i/>
          <w:lang w:eastAsia="zh-TW"/>
        </w:rPr>
        <w:t>RRCResumeRequest</w:t>
      </w:r>
      <w:r w:rsidR="00550BA5" w:rsidRPr="00CB6B00">
        <w:rPr>
          <w:rFonts w:ascii="Arial" w:eastAsiaTheme="minorEastAsia" w:hAnsi="Arial" w:cs="Arial"/>
          <w:lang w:eastAsia="zh-TW"/>
        </w:rPr>
        <w:t xml:space="preserve"> with resume </w:t>
      </w:r>
      <w:r w:rsidR="00661B54" w:rsidRPr="00CB6B00">
        <w:rPr>
          <w:rFonts w:ascii="Arial" w:eastAsiaTheme="minorEastAsia" w:hAnsi="Arial" w:cs="Arial"/>
          <w:lang w:eastAsia="zh-TW"/>
        </w:rPr>
        <w:t>cause</w:t>
      </w:r>
      <w:r w:rsidR="00550BA5" w:rsidRPr="00CB6B00">
        <w:rPr>
          <w:rFonts w:ascii="Arial" w:eastAsiaTheme="minorEastAsia" w:hAnsi="Arial" w:cs="Arial"/>
          <w:lang w:eastAsia="zh-TW"/>
        </w:rPr>
        <w:t xml:space="preserve"> of ‘emergency’.</w:t>
      </w:r>
      <w:r w:rsidR="00313C33" w:rsidRPr="00CB6B00">
        <w:rPr>
          <w:rFonts w:ascii="Arial" w:eastAsiaTheme="minorEastAsia" w:hAnsi="Arial" w:cs="Arial"/>
          <w:lang w:eastAsia="zh-TW"/>
        </w:rPr>
        <w:t xml:space="preserve"> Since the cell UE </w:t>
      </w:r>
      <w:r w:rsidR="00550BA5" w:rsidRPr="00CB6B00">
        <w:rPr>
          <w:rFonts w:ascii="Arial" w:eastAsiaTheme="minorEastAsia" w:hAnsi="Arial" w:cs="Arial"/>
          <w:lang w:eastAsia="zh-TW"/>
        </w:rPr>
        <w:t xml:space="preserve">being </w:t>
      </w:r>
      <w:r w:rsidR="00313C33" w:rsidRPr="00CB6B00">
        <w:rPr>
          <w:rFonts w:ascii="Arial" w:eastAsiaTheme="minorEastAsia" w:hAnsi="Arial" w:cs="Arial"/>
          <w:lang w:eastAsia="zh-TW"/>
        </w:rPr>
        <w:t xml:space="preserve">camped on belongs to another PLMN, it cannot understand the resume identity and security token contained </w:t>
      </w:r>
      <w:r w:rsidR="0038721D" w:rsidRPr="00CB6B00">
        <w:rPr>
          <w:rFonts w:ascii="Arial" w:eastAsiaTheme="minorEastAsia" w:hAnsi="Arial" w:cs="Arial"/>
          <w:lang w:eastAsia="zh-TW"/>
        </w:rPr>
        <w:t xml:space="preserve">in the </w:t>
      </w:r>
      <w:r w:rsidR="0038721D" w:rsidRPr="00CB6B00">
        <w:rPr>
          <w:rFonts w:ascii="Arial" w:eastAsiaTheme="minorEastAsia" w:hAnsi="Arial" w:cs="Arial"/>
          <w:i/>
          <w:lang w:eastAsia="zh-TW"/>
        </w:rPr>
        <w:t>RRCResu</w:t>
      </w:r>
      <w:r w:rsidR="00313C33" w:rsidRPr="00CB6B00">
        <w:rPr>
          <w:rFonts w:ascii="Arial" w:eastAsiaTheme="minorEastAsia" w:hAnsi="Arial" w:cs="Arial"/>
          <w:i/>
          <w:lang w:eastAsia="zh-TW"/>
        </w:rPr>
        <w:t>m</w:t>
      </w:r>
      <w:r w:rsidR="0038721D" w:rsidRPr="00CB6B00">
        <w:rPr>
          <w:rFonts w:ascii="Arial" w:eastAsiaTheme="minorEastAsia" w:hAnsi="Arial" w:cs="Arial"/>
          <w:i/>
          <w:lang w:eastAsia="zh-TW"/>
        </w:rPr>
        <w:t>e</w:t>
      </w:r>
      <w:r w:rsidR="00313C33" w:rsidRPr="00CB6B00">
        <w:rPr>
          <w:rFonts w:ascii="Arial" w:eastAsiaTheme="minorEastAsia" w:hAnsi="Arial" w:cs="Arial"/>
          <w:i/>
          <w:lang w:eastAsia="zh-TW"/>
        </w:rPr>
        <w:t>Request</w:t>
      </w:r>
      <w:r w:rsidR="00313C33" w:rsidRPr="00CB6B00">
        <w:rPr>
          <w:rFonts w:ascii="Arial" w:eastAsiaTheme="minorEastAsia" w:hAnsi="Arial" w:cs="Arial"/>
          <w:lang w:eastAsia="zh-TW"/>
        </w:rPr>
        <w:t xml:space="preserve">. As a consequence, the cell respond with RRCSetup instead of RRCResume. According to current specification (Clause 5.3.3.4, TS 38.331), if the RRCSetup is received in response to an </w:t>
      </w:r>
      <w:r w:rsidR="00313C33" w:rsidRPr="00CB6B00">
        <w:rPr>
          <w:rFonts w:ascii="Arial" w:eastAsiaTheme="minorEastAsia" w:hAnsi="Arial" w:cs="Arial"/>
          <w:i/>
          <w:lang w:eastAsia="zh-TW"/>
        </w:rPr>
        <w:t>RRCResumeRequest</w:t>
      </w:r>
      <w:r w:rsidR="00313C33" w:rsidRPr="00CB6B00">
        <w:rPr>
          <w:rFonts w:ascii="Arial" w:eastAsiaTheme="minorEastAsia" w:hAnsi="Arial" w:cs="Arial"/>
          <w:lang w:eastAsia="zh-TW"/>
        </w:rPr>
        <w:t>, UE shall discard the stored UE AS context, full</w:t>
      </w:r>
      <w:r w:rsidR="00D711D4" w:rsidRPr="00CB6B00">
        <w:rPr>
          <w:rFonts w:ascii="Arial" w:eastAsiaTheme="minorEastAsia" w:hAnsi="Arial" w:cs="Arial"/>
          <w:lang w:eastAsia="zh-TW"/>
        </w:rPr>
        <w:t xml:space="preserve"> </w:t>
      </w:r>
      <w:r w:rsidR="00313C33" w:rsidRPr="00CB6B00">
        <w:rPr>
          <w:rFonts w:ascii="Arial" w:eastAsiaTheme="minorEastAsia" w:hAnsi="Arial" w:cs="Arial"/>
          <w:lang w:eastAsia="zh-TW"/>
        </w:rPr>
        <w:t>I-RNTI and short</w:t>
      </w:r>
      <w:r w:rsidR="00D711D4" w:rsidRPr="00CB6B00">
        <w:rPr>
          <w:rFonts w:ascii="Arial" w:eastAsiaTheme="minorEastAsia" w:hAnsi="Arial" w:cs="Arial"/>
          <w:lang w:eastAsia="zh-TW"/>
        </w:rPr>
        <w:t xml:space="preserve"> </w:t>
      </w:r>
      <w:r w:rsidR="00313C33" w:rsidRPr="00CB6B00">
        <w:rPr>
          <w:rFonts w:ascii="Arial" w:eastAsiaTheme="minorEastAsia" w:hAnsi="Arial" w:cs="Arial"/>
          <w:lang w:eastAsia="zh-TW"/>
        </w:rPr>
        <w:t>I-RNTI, and then enter RRC_</w:t>
      </w:r>
      <w:r w:rsidR="00AB06B8" w:rsidRPr="00CB6B00">
        <w:rPr>
          <w:rFonts w:ascii="Arial" w:eastAsiaTheme="minorEastAsia" w:hAnsi="Arial" w:cs="Arial"/>
          <w:lang w:eastAsia="zh-TW"/>
        </w:rPr>
        <w:t>CONNECTED</w:t>
      </w:r>
      <w:r w:rsidR="00313C33" w:rsidRPr="00CB6B00">
        <w:rPr>
          <w:rFonts w:ascii="Arial" w:eastAsiaTheme="minorEastAsia" w:hAnsi="Arial" w:cs="Arial"/>
          <w:lang w:eastAsia="zh-TW"/>
        </w:rPr>
        <w:t>.</w:t>
      </w:r>
      <w:r w:rsidR="00AB06B8" w:rsidRPr="00CB6B00">
        <w:rPr>
          <w:rFonts w:ascii="Arial" w:eastAsiaTheme="minorEastAsia" w:hAnsi="Arial" w:cs="Arial"/>
          <w:lang w:eastAsia="zh-TW"/>
        </w:rPr>
        <w:t xml:space="preserve"> After the emergency call, UE is released to RRC_IDLE and continues to look for a suitable cell. Notice that UE cannot be suspended after </w:t>
      </w:r>
      <w:r w:rsidR="00661B54" w:rsidRPr="00CB6B00">
        <w:rPr>
          <w:rFonts w:ascii="Arial" w:eastAsiaTheme="minorEastAsia" w:hAnsi="Arial" w:cs="Arial"/>
          <w:lang w:eastAsia="zh-TW"/>
        </w:rPr>
        <w:t xml:space="preserve">such </w:t>
      </w:r>
      <w:r w:rsidR="00AB06B8" w:rsidRPr="00CB6B00">
        <w:rPr>
          <w:rFonts w:ascii="Arial" w:eastAsiaTheme="minorEastAsia" w:hAnsi="Arial" w:cs="Arial"/>
          <w:lang w:eastAsia="zh-TW"/>
        </w:rPr>
        <w:t>emergency</w:t>
      </w:r>
      <w:r w:rsidR="00661B54" w:rsidRPr="00CB6B00">
        <w:rPr>
          <w:rFonts w:ascii="Arial" w:eastAsiaTheme="minorEastAsia" w:hAnsi="Arial" w:cs="Arial"/>
          <w:lang w:eastAsia="zh-TW"/>
        </w:rPr>
        <w:t xml:space="preserve"> call since the cell cannot provide a proper </w:t>
      </w:r>
      <w:r w:rsidR="00661B54" w:rsidRPr="00CB6B00">
        <w:rPr>
          <w:rFonts w:ascii="Arial" w:eastAsiaTheme="minorEastAsia" w:hAnsi="Arial" w:cs="Arial"/>
          <w:i/>
          <w:lang w:eastAsia="zh-TW"/>
        </w:rPr>
        <w:t>suspendConfig</w:t>
      </w:r>
      <w:r w:rsidR="00661B54" w:rsidRPr="00CB6B00">
        <w:rPr>
          <w:rFonts w:ascii="Arial" w:eastAsiaTheme="minorEastAsia" w:hAnsi="Arial" w:cs="Arial"/>
          <w:lang w:eastAsia="zh-TW"/>
        </w:rPr>
        <w:t xml:space="preserve"> to the UE.</w:t>
      </w:r>
    </w:p>
    <w:p w14:paraId="20E9F315" w14:textId="0A4E4FCD" w:rsidR="000716C1" w:rsidRPr="00CB6B00" w:rsidRDefault="00CB6B00" w:rsidP="00CC17F5">
      <w:pPr>
        <w:pStyle w:val="afb"/>
        <w:numPr>
          <w:ilvl w:val="0"/>
          <w:numId w:val="13"/>
        </w:numPr>
        <w:spacing w:after="120"/>
        <w:ind w:left="714" w:hanging="357"/>
        <w:jc w:val="both"/>
        <w:rPr>
          <w:rFonts w:ascii="Arial" w:eastAsiaTheme="minorEastAsia" w:hAnsi="Arial" w:cs="Arial"/>
          <w:lang w:eastAsia="zh-TW"/>
        </w:rPr>
      </w:pPr>
      <w:r w:rsidRPr="00CB6B00">
        <w:rPr>
          <w:rFonts w:ascii="Arial" w:eastAsiaTheme="minorEastAsia" w:hAnsi="Arial" w:cs="Arial"/>
          <w:b/>
          <w:lang w:eastAsia="zh-TW"/>
        </w:rPr>
        <w:t>Method 2:</w:t>
      </w:r>
      <w:r>
        <w:rPr>
          <w:rFonts w:ascii="Arial" w:eastAsiaTheme="minorEastAsia" w:hAnsi="Arial" w:cs="Arial"/>
          <w:lang w:eastAsia="zh-TW"/>
        </w:rPr>
        <w:t xml:space="preserve"> </w:t>
      </w:r>
      <w:r w:rsidR="0038721D" w:rsidRPr="00CB6B00">
        <w:rPr>
          <w:rFonts w:ascii="Arial" w:eastAsiaTheme="minorEastAsia" w:hAnsi="Arial" w:cs="Arial"/>
          <w:lang w:eastAsia="zh-TW"/>
        </w:rPr>
        <w:t xml:space="preserve">UE </w:t>
      </w:r>
      <w:r w:rsidR="0010160B">
        <w:rPr>
          <w:rFonts w:ascii="Arial" w:eastAsiaTheme="minorEastAsia" w:hAnsi="Arial" w:cs="Arial"/>
          <w:lang w:eastAsia="zh-TW"/>
        </w:rPr>
        <w:t xml:space="preserve">first </w:t>
      </w:r>
      <w:r w:rsidR="0038721D" w:rsidRPr="00CB6B00">
        <w:rPr>
          <w:rFonts w:ascii="Arial" w:eastAsiaTheme="minorEastAsia" w:hAnsi="Arial" w:cs="Arial"/>
          <w:lang w:eastAsia="zh-TW"/>
        </w:rPr>
        <w:t xml:space="preserve">triggers transition to RRC_IDLE and </w:t>
      </w:r>
      <w:r w:rsidR="0010160B">
        <w:rPr>
          <w:rFonts w:ascii="Arial" w:eastAsiaTheme="minorEastAsia" w:hAnsi="Arial" w:cs="Arial"/>
          <w:lang w:eastAsia="zh-TW"/>
        </w:rPr>
        <w:t xml:space="preserve">then </w:t>
      </w:r>
      <w:r w:rsidR="005204BC" w:rsidRPr="00CB6B00">
        <w:rPr>
          <w:rFonts w:ascii="Arial" w:eastAsiaTheme="minorEastAsia" w:hAnsi="Arial" w:cs="Arial"/>
          <w:lang w:eastAsia="zh-TW"/>
        </w:rPr>
        <w:t xml:space="preserve">sends </w:t>
      </w:r>
      <w:r w:rsidR="005204BC" w:rsidRPr="00CB6B00">
        <w:rPr>
          <w:rFonts w:ascii="Arial" w:eastAsiaTheme="minorEastAsia" w:hAnsi="Arial" w:cs="Arial"/>
          <w:i/>
          <w:lang w:eastAsia="zh-TW"/>
        </w:rPr>
        <w:t>RRCSetupRequest</w:t>
      </w:r>
      <w:r w:rsidR="005204BC" w:rsidRPr="00CB6B00">
        <w:rPr>
          <w:rFonts w:ascii="Arial" w:eastAsiaTheme="minorEastAsia" w:hAnsi="Arial" w:cs="Arial"/>
          <w:lang w:eastAsia="zh-TW"/>
        </w:rPr>
        <w:t xml:space="preserve"> with cause of ‘emergency’. </w:t>
      </w:r>
      <w:r w:rsidR="003F1D77" w:rsidRPr="00CB6B00">
        <w:rPr>
          <w:rFonts w:ascii="Arial" w:eastAsiaTheme="minorEastAsia" w:hAnsi="Arial" w:cs="Arial"/>
          <w:lang w:eastAsia="zh-TW"/>
        </w:rPr>
        <w:t>After the emergency call, UE is released to RRC_IDLE and continues to look for a suitable cell.</w:t>
      </w:r>
    </w:p>
    <w:p w14:paraId="3318A79A" w14:textId="135FABF6" w:rsidR="00CC17F5" w:rsidRPr="0010160B" w:rsidRDefault="00CC17F5" w:rsidP="006A6E87">
      <w:pPr>
        <w:spacing w:after="120"/>
        <w:ind w:left="1440" w:hanging="1440"/>
        <w:jc w:val="both"/>
        <w:rPr>
          <w:rFonts w:ascii="Arial" w:hAnsi="Arial" w:cs="Arial"/>
          <w:i/>
          <w:sz w:val="20"/>
          <w:szCs w:val="20"/>
        </w:rPr>
      </w:pPr>
      <w:r w:rsidRPr="0010160B">
        <w:rPr>
          <w:rFonts w:ascii="Arial" w:hAnsi="Arial" w:cs="Arial"/>
          <w:i/>
          <w:sz w:val="20"/>
          <w:szCs w:val="20"/>
        </w:rPr>
        <w:t>Observation</w:t>
      </w:r>
      <w:r w:rsidR="00DE165A" w:rsidRPr="0010160B">
        <w:rPr>
          <w:rFonts w:ascii="Arial" w:hAnsi="Arial" w:cs="Arial"/>
          <w:i/>
          <w:sz w:val="20"/>
          <w:szCs w:val="20"/>
        </w:rPr>
        <w:t xml:space="preserve"> 1</w:t>
      </w:r>
      <w:r w:rsidRPr="0010160B">
        <w:rPr>
          <w:rFonts w:ascii="Arial" w:hAnsi="Arial" w:cs="Arial"/>
          <w:i/>
          <w:sz w:val="20"/>
          <w:szCs w:val="20"/>
        </w:rPr>
        <w:t>:</w:t>
      </w:r>
      <w:r w:rsidR="006A6E87" w:rsidRPr="0010160B">
        <w:rPr>
          <w:rFonts w:ascii="Arial" w:hAnsi="Arial" w:cs="Arial"/>
          <w:i/>
          <w:sz w:val="20"/>
          <w:szCs w:val="20"/>
        </w:rPr>
        <w:tab/>
      </w:r>
      <w:r w:rsidRPr="0010160B">
        <w:rPr>
          <w:rFonts w:ascii="Arial" w:hAnsi="Arial" w:cs="Arial"/>
          <w:i/>
          <w:sz w:val="20"/>
          <w:szCs w:val="20"/>
        </w:rPr>
        <w:t>If a RRC</w:t>
      </w:r>
      <w:r w:rsidR="006A6E87" w:rsidRPr="0010160B">
        <w:rPr>
          <w:rFonts w:ascii="Arial" w:hAnsi="Arial" w:cs="Arial"/>
          <w:i/>
          <w:sz w:val="20"/>
          <w:szCs w:val="20"/>
        </w:rPr>
        <w:t>_INACTIVE</w:t>
      </w:r>
      <w:r w:rsidRPr="0010160B">
        <w:rPr>
          <w:rFonts w:ascii="Arial" w:hAnsi="Arial" w:cs="Arial"/>
          <w:i/>
          <w:sz w:val="20"/>
          <w:szCs w:val="20"/>
        </w:rPr>
        <w:t xml:space="preserve"> UE camped on any cell makes and emergency call, it will be </w:t>
      </w:r>
      <w:r w:rsidR="006A6E87" w:rsidRPr="0010160B">
        <w:rPr>
          <w:rFonts w:ascii="Arial" w:hAnsi="Arial" w:cs="Arial"/>
          <w:i/>
          <w:sz w:val="20"/>
          <w:szCs w:val="20"/>
        </w:rPr>
        <w:t>released to RRC_IDLE after the emergency call completes.</w:t>
      </w:r>
    </w:p>
    <w:p w14:paraId="681B2CCD" w14:textId="0EEF0307" w:rsidR="00313C33" w:rsidRPr="0010160B" w:rsidRDefault="00BB547D" w:rsidP="00CC17F5">
      <w:pPr>
        <w:spacing w:after="120"/>
        <w:jc w:val="both"/>
        <w:rPr>
          <w:rFonts w:ascii="Arial" w:hAnsi="Arial" w:cs="Arial"/>
          <w:sz w:val="20"/>
          <w:szCs w:val="20"/>
        </w:rPr>
      </w:pPr>
      <w:r w:rsidRPr="0010160B">
        <w:rPr>
          <w:rFonts w:ascii="Arial" w:hAnsi="Arial" w:cs="Arial"/>
          <w:sz w:val="20"/>
          <w:szCs w:val="20"/>
        </w:rPr>
        <w:t xml:space="preserve">If UE </w:t>
      </w:r>
      <w:r w:rsidR="00066281" w:rsidRPr="0010160B">
        <w:rPr>
          <w:rFonts w:ascii="Arial" w:hAnsi="Arial" w:cs="Arial"/>
          <w:sz w:val="20"/>
          <w:szCs w:val="20"/>
        </w:rPr>
        <w:t xml:space="preserve">sends </w:t>
      </w:r>
      <w:r w:rsidR="00066281" w:rsidRPr="0010160B">
        <w:rPr>
          <w:rFonts w:ascii="Arial" w:hAnsi="Arial" w:cs="Arial"/>
          <w:i/>
          <w:sz w:val="20"/>
          <w:szCs w:val="20"/>
        </w:rPr>
        <w:t>RRCResumeRequest</w:t>
      </w:r>
      <w:r w:rsidR="00066281" w:rsidRPr="0010160B">
        <w:rPr>
          <w:rFonts w:ascii="Arial" w:hAnsi="Arial" w:cs="Arial"/>
          <w:sz w:val="20"/>
          <w:szCs w:val="20"/>
        </w:rPr>
        <w:t xml:space="preserve"> to a cell of other PLMN, the cell is unable to find UE context </w:t>
      </w:r>
      <w:r w:rsidR="003B4D65" w:rsidRPr="0010160B">
        <w:rPr>
          <w:rFonts w:ascii="Arial" w:hAnsi="Arial" w:cs="Arial"/>
          <w:sz w:val="20"/>
          <w:szCs w:val="20"/>
        </w:rPr>
        <w:t xml:space="preserve">based on the resume ID in the </w:t>
      </w:r>
      <w:r w:rsidR="003B4D65" w:rsidRPr="00C6367F">
        <w:rPr>
          <w:rFonts w:ascii="Arial" w:hAnsi="Arial" w:cs="Arial"/>
          <w:i/>
          <w:sz w:val="20"/>
          <w:szCs w:val="20"/>
        </w:rPr>
        <w:t>RRCResumeRequest</w:t>
      </w:r>
      <w:r w:rsidR="003B4D65" w:rsidRPr="0010160B">
        <w:rPr>
          <w:rFonts w:ascii="Arial" w:hAnsi="Arial" w:cs="Arial"/>
          <w:sz w:val="20"/>
          <w:szCs w:val="20"/>
        </w:rPr>
        <w:t xml:space="preserve"> and eventually falls back to normal RRC Setup procedure. In this case, initiating RRC resume </w:t>
      </w:r>
      <w:r w:rsidR="009439EA" w:rsidRPr="0010160B">
        <w:rPr>
          <w:rFonts w:ascii="Arial" w:hAnsi="Arial" w:cs="Arial"/>
          <w:sz w:val="20"/>
          <w:szCs w:val="20"/>
        </w:rPr>
        <w:t xml:space="preserve">introduces </w:t>
      </w:r>
      <w:r w:rsidR="003B4D65" w:rsidRPr="0010160B">
        <w:rPr>
          <w:rFonts w:ascii="Arial" w:hAnsi="Arial" w:cs="Arial"/>
          <w:sz w:val="20"/>
          <w:szCs w:val="20"/>
        </w:rPr>
        <w:t xml:space="preserve">not only larger </w:t>
      </w:r>
      <w:r w:rsidR="009439EA" w:rsidRPr="0010160B">
        <w:rPr>
          <w:rFonts w:ascii="Arial" w:hAnsi="Arial" w:cs="Arial"/>
          <w:sz w:val="20"/>
          <w:szCs w:val="20"/>
        </w:rPr>
        <w:t>signaling o</w:t>
      </w:r>
      <w:r w:rsidR="003B4D65" w:rsidRPr="0010160B">
        <w:rPr>
          <w:rFonts w:ascii="Arial" w:hAnsi="Arial" w:cs="Arial"/>
          <w:sz w:val="20"/>
          <w:szCs w:val="20"/>
        </w:rPr>
        <w:t>verhead</w:t>
      </w:r>
      <w:r w:rsidR="009439EA" w:rsidRPr="0010160B">
        <w:rPr>
          <w:rFonts w:ascii="Arial" w:hAnsi="Arial" w:cs="Arial"/>
          <w:sz w:val="20"/>
          <w:szCs w:val="20"/>
        </w:rPr>
        <w:t xml:space="preserve"> but also longer delay.</w:t>
      </w:r>
    </w:p>
    <w:p w14:paraId="1B19427E" w14:textId="1D9862C6" w:rsidR="00CC17F5" w:rsidRPr="009E288D" w:rsidRDefault="00643BA1" w:rsidP="00643BA1">
      <w:pPr>
        <w:ind w:left="1440" w:hanging="1440"/>
        <w:jc w:val="both"/>
        <w:rPr>
          <w:rFonts w:ascii="Arial" w:hAnsi="Arial" w:cs="Arial"/>
          <w:b/>
        </w:rPr>
      </w:pPr>
      <w:r w:rsidRPr="0010160B">
        <w:rPr>
          <w:rFonts w:ascii="Arial" w:hAnsi="Arial" w:cs="Arial"/>
          <w:b/>
          <w:sz w:val="20"/>
          <w:szCs w:val="20"/>
        </w:rPr>
        <w:t>Proposal 2:</w:t>
      </w:r>
      <w:r w:rsidRPr="0010160B">
        <w:rPr>
          <w:rFonts w:ascii="Arial" w:hAnsi="Arial" w:cs="Arial"/>
          <w:b/>
          <w:sz w:val="20"/>
          <w:szCs w:val="20"/>
        </w:rPr>
        <w:tab/>
        <w:t xml:space="preserve">When UE in RRC_INACTIVE makes emergency calls, it first transits to RRC_IDLE and then sends </w:t>
      </w:r>
      <w:r w:rsidRPr="003E39AD">
        <w:rPr>
          <w:rFonts w:ascii="Arial" w:hAnsi="Arial" w:cs="Arial"/>
          <w:b/>
          <w:i/>
          <w:sz w:val="20"/>
          <w:szCs w:val="20"/>
        </w:rPr>
        <w:t>RRCSetupRequest</w:t>
      </w:r>
      <w:r w:rsidRPr="0010160B">
        <w:rPr>
          <w:rFonts w:ascii="Arial" w:hAnsi="Arial" w:cs="Arial"/>
          <w:b/>
          <w:sz w:val="20"/>
          <w:szCs w:val="20"/>
        </w:rPr>
        <w:t>.</w:t>
      </w:r>
    </w:p>
    <w:p w14:paraId="65E36AA4" w14:textId="67251F5E" w:rsidR="00163E3B" w:rsidRDefault="00163E3B" w:rsidP="00163E3B">
      <w:pPr>
        <w:pStyle w:val="2"/>
      </w:pPr>
      <w:r w:rsidRPr="00163E3B">
        <w:lastRenderedPageBreak/>
        <w:t>RRC_IDLE and RRC_INACTIVE Cell Selection and Reselection</w:t>
      </w:r>
    </w:p>
    <w:p w14:paraId="60ABABAB" w14:textId="5F3D949B" w:rsidR="000348F2" w:rsidRPr="0010160B" w:rsidRDefault="000348F2" w:rsidP="0010160B">
      <w:pPr>
        <w:spacing w:after="120"/>
        <w:contextualSpacing/>
        <w:jc w:val="both"/>
        <w:rPr>
          <w:rFonts w:ascii="Arial" w:hAnsi="Arial" w:cs="Arial"/>
          <w:sz w:val="20"/>
          <w:szCs w:val="20"/>
          <w:lang w:val="en-GB" w:eastAsia="en-US"/>
        </w:rPr>
      </w:pPr>
      <w:r w:rsidRPr="0010160B">
        <w:rPr>
          <w:rFonts w:ascii="Arial" w:hAnsi="Arial" w:cs="Arial"/>
          <w:sz w:val="20"/>
          <w:szCs w:val="20"/>
          <w:lang w:val="en-GB" w:eastAsia="en-US"/>
        </w:rPr>
        <w:t>Based on the above proposals, the illustration of ‘RRC_IDLE and RRC_INACTIVE Cell Selection and Reselection’ in TS 38.304 shall be modified:</w:t>
      </w:r>
    </w:p>
    <w:p w14:paraId="1EFCB1CC" w14:textId="797E60E7" w:rsidR="000348F2" w:rsidRPr="0010160B" w:rsidRDefault="000348F2" w:rsidP="0010160B">
      <w:pPr>
        <w:pStyle w:val="afb"/>
        <w:numPr>
          <w:ilvl w:val="0"/>
          <w:numId w:val="15"/>
        </w:numPr>
        <w:spacing w:after="120"/>
        <w:jc w:val="both"/>
        <w:rPr>
          <w:rFonts w:ascii="Arial" w:eastAsiaTheme="minorEastAsia" w:hAnsi="Arial" w:cs="Arial"/>
          <w:lang w:eastAsia="en-US"/>
        </w:rPr>
      </w:pPr>
      <w:r w:rsidRPr="0010160B">
        <w:rPr>
          <w:rFonts w:ascii="Arial" w:eastAsiaTheme="minorEastAsia" w:hAnsi="Arial" w:cs="Arial"/>
          <w:lang w:eastAsia="en-US"/>
        </w:rPr>
        <w:t xml:space="preserve">If no suitable cell can be found after cell </w:t>
      </w:r>
      <w:r w:rsidR="005945A6" w:rsidRPr="0010160B">
        <w:rPr>
          <w:rFonts w:ascii="Arial" w:eastAsiaTheme="minorEastAsia" w:hAnsi="Arial" w:cs="Arial"/>
          <w:lang w:eastAsia="en-US"/>
        </w:rPr>
        <w:t>reselection evaluation, a UE originally in RRC_INACTIVE moves to inactive mode.</w:t>
      </w:r>
    </w:p>
    <w:p w14:paraId="0B605AE4" w14:textId="57055302" w:rsidR="005945A6" w:rsidRPr="0010160B" w:rsidRDefault="005945A6" w:rsidP="0010160B">
      <w:pPr>
        <w:pStyle w:val="afb"/>
        <w:numPr>
          <w:ilvl w:val="0"/>
          <w:numId w:val="15"/>
        </w:numPr>
        <w:spacing w:after="120"/>
        <w:jc w:val="both"/>
        <w:rPr>
          <w:rFonts w:ascii="Arial" w:eastAsiaTheme="minorEastAsia" w:hAnsi="Arial" w:cs="Arial"/>
          <w:lang w:eastAsia="en-US"/>
        </w:rPr>
      </w:pPr>
      <w:r w:rsidRPr="0010160B">
        <w:rPr>
          <w:rFonts w:ascii="Arial" w:eastAsiaTheme="minorEastAsia" w:hAnsi="Arial" w:cs="Arial"/>
          <w:lang w:eastAsia="en-US"/>
        </w:rPr>
        <w:t>When a RRC_INACTIVE UE camped on any cell moves to connected, it leaves inactive mode.</w:t>
      </w:r>
    </w:p>
    <w:p w14:paraId="0058761B" w14:textId="01815849" w:rsidR="005945A6" w:rsidRPr="0010160B" w:rsidRDefault="005945A6" w:rsidP="0010160B">
      <w:pPr>
        <w:pStyle w:val="afb"/>
        <w:numPr>
          <w:ilvl w:val="0"/>
          <w:numId w:val="15"/>
        </w:numPr>
        <w:spacing w:after="120"/>
        <w:jc w:val="both"/>
        <w:rPr>
          <w:rFonts w:ascii="Arial" w:eastAsiaTheme="minorEastAsia" w:hAnsi="Arial" w:cs="Arial"/>
          <w:lang w:eastAsia="en-US"/>
        </w:rPr>
      </w:pPr>
      <w:r w:rsidRPr="0010160B">
        <w:rPr>
          <w:rFonts w:ascii="Arial" w:eastAsiaTheme="minorEastAsia" w:hAnsi="Arial" w:cs="Arial"/>
          <w:lang w:eastAsia="en-US"/>
        </w:rPr>
        <w:t>Upon leaving connected mode for emergency call only, UE always return to idle mode</w:t>
      </w:r>
      <w:r w:rsidR="007B2BB9" w:rsidRPr="0010160B">
        <w:rPr>
          <w:rFonts w:ascii="Arial" w:eastAsiaTheme="minorEastAsia" w:hAnsi="Arial" w:cs="Arial"/>
          <w:lang w:eastAsia="en-US"/>
        </w:rPr>
        <w:t xml:space="preserve"> (illustration unchanged)</w:t>
      </w:r>
      <w:r w:rsidRPr="0010160B">
        <w:rPr>
          <w:rFonts w:ascii="Arial" w:eastAsiaTheme="minorEastAsia" w:hAnsi="Arial" w:cs="Arial"/>
          <w:lang w:eastAsia="en-US"/>
        </w:rPr>
        <w:t>.</w:t>
      </w:r>
    </w:p>
    <w:p w14:paraId="7B9FA1B1" w14:textId="35D24A3B" w:rsidR="005945A6" w:rsidRPr="0010160B" w:rsidRDefault="005945A6" w:rsidP="0010160B">
      <w:pPr>
        <w:spacing w:after="120"/>
        <w:contextualSpacing/>
        <w:jc w:val="both"/>
        <w:rPr>
          <w:rFonts w:ascii="Arial" w:hAnsi="Arial" w:cs="Arial"/>
          <w:sz w:val="20"/>
          <w:szCs w:val="20"/>
          <w:lang w:eastAsia="en-US"/>
        </w:rPr>
      </w:pPr>
      <w:r w:rsidRPr="0010160B">
        <w:rPr>
          <w:rFonts w:ascii="Arial" w:hAnsi="Arial" w:cs="Arial"/>
          <w:sz w:val="20"/>
          <w:szCs w:val="20"/>
          <w:lang w:eastAsia="en-US"/>
        </w:rPr>
        <w:t>The modified illustration is shown in the figure below.</w:t>
      </w:r>
    </w:p>
    <w:bookmarkStart w:id="11" w:name="_MON_1293608708"/>
    <w:bookmarkEnd w:id="11"/>
    <w:p w14:paraId="3486FBFD" w14:textId="4AF03ACF" w:rsidR="00FC4249" w:rsidRDefault="00FC4249" w:rsidP="00FC4249">
      <w:pPr>
        <w:jc w:val="center"/>
        <w:rPr>
          <w:rFonts w:ascii="Arial" w:hAnsi="Arial" w:cs="Arial"/>
        </w:rPr>
      </w:pPr>
      <w:r w:rsidRPr="003F48FC">
        <w:object w:dxaOrig="9210" w:dyaOrig="12749" w14:anchorId="7ADEA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4pt;height:570.4pt" o:ole="" fillcolor="window">
            <v:imagedata r:id="rId8" o:title=""/>
          </v:shape>
          <o:OLEObject Type="Embed" ProgID="Word.Picture.8" ShapeID="_x0000_i1025" DrawAspect="Content" ObjectID="_1599638591" r:id="rId9"/>
        </w:object>
      </w:r>
    </w:p>
    <w:p w14:paraId="1631457F" w14:textId="0DD5377F" w:rsidR="00163E3B" w:rsidRPr="0010160B" w:rsidRDefault="00F35484" w:rsidP="002237E1">
      <w:pPr>
        <w:ind w:left="1440" w:hanging="1440"/>
        <w:jc w:val="both"/>
        <w:rPr>
          <w:rFonts w:ascii="Arial" w:hAnsi="Arial" w:cs="Arial"/>
          <w:b/>
          <w:sz w:val="20"/>
          <w:szCs w:val="20"/>
        </w:rPr>
      </w:pPr>
      <w:r w:rsidRPr="0010160B">
        <w:rPr>
          <w:rFonts w:ascii="Arial" w:hAnsi="Arial" w:cs="Arial"/>
          <w:b/>
          <w:sz w:val="20"/>
          <w:szCs w:val="20"/>
        </w:rPr>
        <w:t>Proposal 3:</w:t>
      </w:r>
      <w:r w:rsidRPr="0010160B">
        <w:rPr>
          <w:rFonts w:ascii="Arial" w:hAnsi="Arial" w:cs="Arial"/>
          <w:b/>
          <w:sz w:val="20"/>
          <w:szCs w:val="20"/>
        </w:rPr>
        <w:tab/>
        <w:t xml:space="preserve">Modify the illustration of </w:t>
      </w:r>
      <w:r w:rsidR="00076184" w:rsidRPr="0010160B">
        <w:rPr>
          <w:rFonts w:ascii="Arial" w:hAnsi="Arial" w:cs="Arial"/>
          <w:b/>
          <w:sz w:val="20"/>
          <w:szCs w:val="20"/>
        </w:rPr>
        <w:t>‘</w:t>
      </w:r>
      <w:r w:rsidR="007B2BB9" w:rsidRPr="0010160B">
        <w:rPr>
          <w:rFonts w:ascii="Arial" w:hAnsi="Arial" w:cs="Arial"/>
          <w:b/>
          <w:sz w:val="20"/>
          <w:szCs w:val="20"/>
          <w:lang w:val="en-GB" w:eastAsia="en-US"/>
        </w:rPr>
        <w:t xml:space="preserve">RRC_IDLE and RRC_INACTIVE Cell Selection and Reselection’ in TS 38.304 </w:t>
      </w:r>
      <w:r w:rsidRPr="0010160B">
        <w:rPr>
          <w:rFonts w:ascii="Arial" w:hAnsi="Arial" w:cs="Arial"/>
          <w:b/>
          <w:sz w:val="20"/>
          <w:szCs w:val="20"/>
        </w:rPr>
        <w:t>as shown in this paper.</w:t>
      </w:r>
    </w:p>
    <w:p w14:paraId="0E35054B" w14:textId="6192AF61" w:rsidR="00A07E02" w:rsidRPr="00DE165A" w:rsidRDefault="00A07E02" w:rsidP="000E3C08">
      <w:pPr>
        <w:pStyle w:val="1"/>
        <w:overflowPunct w:val="0"/>
        <w:autoSpaceDE w:val="0"/>
        <w:autoSpaceDN w:val="0"/>
        <w:adjustRightInd w:val="0"/>
        <w:rPr>
          <w:rFonts w:eastAsia="新細明體" w:cs="Arial"/>
        </w:rPr>
      </w:pPr>
      <w:r w:rsidRPr="00DE165A">
        <w:rPr>
          <w:rFonts w:eastAsia="新細明體" w:cs="Arial"/>
        </w:rPr>
        <w:t>Conclusion</w:t>
      </w:r>
    </w:p>
    <w:bookmarkEnd w:id="0"/>
    <w:bookmarkEnd w:id="1"/>
    <w:p w14:paraId="33E41A1C" w14:textId="01E72770" w:rsidR="00C80EA8" w:rsidRPr="00CB6B00" w:rsidRDefault="00C80EA8" w:rsidP="00076184">
      <w:pPr>
        <w:spacing w:after="120"/>
        <w:rPr>
          <w:rFonts w:ascii="Arial" w:hAnsi="Arial" w:cs="Arial"/>
          <w:sz w:val="20"/>
          <w:szCs w:val="20"/>
          <w:lang w:val="en-GB"/>
        </w:rPr>
      </w:pPr>
      <w:r w:rsidRPr="00CB6B00">
        <w:rPr>
          <w:rFonts w:ascii="Arial" w:hAnsi="Arial" w:cs="Arial"/>
          <w:sz w:val="20"/>
          <w:szCs w:val="20"/>
          <w:lang w:val="en-GB"/>
        </w:rPr>
        <w:t>We have the following observation:</w:t>
      </w:r>
    </w:p>
    <w:p w14:paraId="01645A41" w14:textId="747F5DF7" w:rsidR="00C80EA8" w:rsidRPr="00CB6B00" w:rsidRDefault="00C80EA8" w:rsidP="00076184">
      <w:pPr>
        <w:spacing w:after="120"/>
        <w:ind w:left="1440" w:hanging="1440"/>
        <w:jc w:val="both"/>
        <w:rPr>
          <w:rFonts w:ascii="Arial" w:hAnsi="Arial" w:cs="Arial"/>
          <w:i/>
          <w:sz w:val="20"/>
          <w:szCs w:val="20"/>
        </w:rPr>
      </w:pPr>
      <w:r w:rsidRPr="00CB6B00">
        <w:rPr>
          <w:rFonts w:ascii="Arial" w:hAnsi="Arial" w:cs="Arial"/>
          <w:i/>
          <w:sz w:val="20"/>
          <w:szCs w:val="20"/>
        </w:rPr>
        <w:t>Observation 1:</w:t>
      </w:r>
      <w:r w:rsidRPr="00CB6B00">
        <w:rPr>
          <w:rFonts w:ascii="Arial" w:hAnsi="Arial" w:cs="Arial"/>
          <w:i/>
          <w:sz w:val="20"/>
          <w:szCs w:val="20"/>
        </w:rPr>
        <w:tab/>
        <w:t>If a RRC_INACTIVE UE camped on any cell makes and emergency call, it will be released to RRC_IDLE after the emergency call completes.</w:t>
      </w:r>
    </w:p>
    <w:p w14:paraId="63A8BEEA" w14:textId="77777777" w:rsidR="000E1C83" w:rsidRPr="00CB6B00" w:rsidRDefault="000E1C83" w:rsidP="00076184">
      <w:pPr>
        <w:spacing w:after="120"/>
        <w:rPr>
          <w:rFonts w:ascii="Arial" w:hAnsi="Arial" w:cs="Arial"/>
          <w:sz w:val="20"/>
          <w:szCs w:val="20"/>
          <w:lang w:val="en-GB"/>
        </w:rPr>
      </w:pPr>
      <w:r w:rsidRPr="00CB6B00">
        <w:rPr>
          <w:rFonts w:ascii="Arial" w:hAnsi="Arial" w:cs="Arial"/>
          <w:sz w:val="20"/>
          <w:szCs w:val="20"/>
          <w:lang w:val="en-GB"/>
        </w:rPr>
        <w:t>It is proposed to discuss and decide on the following proposals:</w:t>
      </w:r>
    </w:p>
    <w:p w14:paraId="2C3BA16E" w14:textId="77777777" w:rsidR="000D4596" w:rsidRPr="00CB6B00" w:rsidRDefault="000D4596" w:rsidP="000D4596">
      <w:pPr>
        <w:spacing w:after="120"/>
        <w:ind w:left="1440" w:hanging="1440"/>
        <w:jc w:val="both"/>
        <w:rPr>
          <w:rFonts w:ascii="Arial" w:hAnsi="Arial" w:cs="Arial"/>
          <w:b/>
          <w:sz w:val="20"/>
          <w:szCs w:val="20"/>
          <w:lang w:val="en-GB"/>
        </w:rPr>
      </w:pPr>
      <w:r w:rsidRPr="00CB6B00">
        <w:rPr>
          <w:rFonts w:ascii="Arial" w:hAnsi="Arial" w:cs="Arial"/>
          <w:b/>
          <w:sz w:val="20"/>
          <w:szCs w:val="20"/>
          <w:lang w:val="en-GB"/>
        </w:rPr>
        <w:lastRenderedPageBreak/>
        <w:t>Proposal 1:</w:t>
      </w:r>
      <w:r w:rsidRPr="00CB6B00">
        <w:rPr>
          <w:rFonts w:ascii="Arial" w:hAnsi="Arial" w:cs="Arial"/>
          <w:b/>
          <w:sz w:val="20"/>
          <w:szCs w:val="20"/>
          <w:lang w:val="en-GB"/>
        </w:rPr>
        <w:tab/>
        <w:t>Agree to the working assumptions made in previous meeting about supporting “Camped on any cell” and "Any cell selection" in RRC_INACTIVE.</w:t>
      </w:r>
    </w:p>
    <w:p w14:paraId="230FB645" w14:textId="2D5871D2" w:rsidR="000D4596" w:rsidRPr="00CB6B00" w:rsidRDefault="000D4596" w:rsidP="000D4596">
      <w:pPr>
        <w:ind w:left="1440" w:hanging="1440"/>
        <w:jc w:val="both"/>
        <w:rPr>
          <w:rFonts w:ascii="Arial" w:hAnsi="Arial" w:cs="Arial"/>
          <w:b/>
          <w:sz w:val="20"/>
          <w:szCs w:val="20"/>
        </w:rPr>
      </w:pPr>
      <w:r w:rsidRPr="00CB6B00">
        <w:rPr>
          <w:rFonts w:ascii="Arial" w:hAnsi="Arial" w:cs="Arial"/>
          <w:b/>
          <w:sz w:val="20"/>
          <w:szCs w:val="20"/>
        </w:rPr>
        <w:t>Proposal 2:</w:t>
      </w:r>
      <w:r w:rsidRPr="00CB6B00">
        <w:rPr>
          <w:rFonts w:ascii="Arial" w:hAnsi="Arial" w:cs="Arial"/>
          <w:b/>
          <w:sz w:val="20"/>
          <w:szCs w:val="20"/>
        </w:rPr>
        <w:tab/>
        <w:t xml:space="preserve">When UE in RRC_INACTIVE makes emergency calls, it first transits to RRC_IDLE and then sends </w:t>
      </w:r>
      <w:r w:rsidRPr="003E39AD">
        <w:rPr>
          <w:rFonts w:ascii="Arial" w:hAnsi="Arial" w:cs="Arial"/>
          <w:b/>
          <w:i/>
          <w:sz w:val="20"/>
          <w:szCs w:val="20"/>
        </w:rPr>
        <w:t>RRCSetupRequest</w:t>
      </w:r>
      <w:r w:rsidRPr="00CB6B00">
        <w:rPr>
          <w:rFonts w:ascii="Arial" w:hAnsi="Arial" w:cs="Arial"/>
          <w:b/>
          <w:sz w:val="20"/>
          <w:szCs w:val="20"/>
        </w:rPr>
        <w:t>.</w:t>
      </w:r>
    </w:p>
    <w:p w14:paraId="7024E349" w14:textId="4BAFABA3" w:rsidR="00121DA7" w:rsidRPr="00CB6B00" w:rsidRDefault="000D4596" w:rsidP="000D4596">
      <w:pPr>
        <w:ind w:left="1440" w:hanging="1440"/>
        <w:jc w:val="both"/>
        <w:rPr>
          <w:rFonts w:ascii="Arial" w:hAnsi="Arial" w:cs="Arial"/>
          <w:b/>
          <w:sz w:val="20"/>
          <w:szCs w:val="20"/>
        </w:rPr>
      </w:pPr>
      <w:r w:rsidRPr="00CB6B00">
        <w:rPr>
          <w:rFonts w:ascii="Arial" w:hAnsi="Arial" w:cs="Arial"/>
          <w:b/>
          <w:sz w:val="20"/>
          <w:szCs w:val="20"/>
        </w:rPr>
        <w:t>Proposal 3:</w:t>
      </w:r>
      <w:r w:rsidRPr="00CB6B00">
        <w:rPr>
          <w:rFonts w:ascii="Arial" w:hAnsi="Arial" w:cs="Arial"/>
          <w:b/>
          <w:sz w:val="20"/>
          <w:szCs w:val="20"/>
        </w:rPr>
        <w:tab/>
        <w:t>Modify the illustration of ‘</w:t>
      </w:r>
      <w:r w:rsidRPr="00CB6B00">
        <w:rPr>
          <w:rFonts w:ascii="Arial" w:hAnsi="Arial" w:cs="Arial"/>
          <w:b/>
          <w:sz w:val="20"/>
          <w:szCs w:val="20"/>
          <w:lang w:val="en-GB" w:eastAsia="en-US"/>
        </w:rPr>
        <w:t xml:space="preserve">RRC_IDLE and RRC_INACTIVE Cell Selection and Reselection’ in TS 38.304 </w:t>
      </w:r>
      <w:r w:rsidRPr="00CB6B00">
        <w:rPr>
          <w:rFonts w:ascii="Arial" w:hAnsi="Arial" w:cs="Arial"/>
          <w:b/>
          <w:sz w:val="20"/>
          <w:szCs w:val="20"/>
        </w:rPr>
        <w:t>as shown in this paper.</w:t>
      </w:r>
    </w:p>
    <w:p w14:paraId="1CD51B74" w14:textId="77777777" w:rsidR="00A07E02" w:rsidRPr="00DE165A" w:rsidRDefault="007E37A2" w:rsidP="00A07E02">
      <w:pPr>
        <w:pStyle w:val="1"/>
        <w:overflowPunct w:val="0"/>
        <w:autoSpaceDE w:val="0"/>
        <w:autoSpaceDN w:val="0"/>
        <w:adjustRightInd w:val="0"/>
        <w:rPr>
          <w:rFonts w:eastAsia="新細明體" w:cs="Arial"/>
        </w:rPr>
      </w:pPr>
      <w:r w:rsidRPr="00DE165A">
        <w:rPr>
          <w:rFonts w:eastAsia="新細明體" w:cs="Arial"/>
          <w:lang w:eastAsia="zh-TW"/>
        </w:rPr>
        <w:t>R</w:t>
      </w:r>
      <w:r w:rsidR="00A07E02" w:rsidRPr="00DE165A">
        <w:rPr>
          <w:rFonts w:eastAsia="新細明體" w:cs="Arial"/>
        </w:rPr>
        <w:t>eference</w:t>
      </w:r>
    </w:p>
    <w:p w14:paraId="70E6315B" w14:textId="1AD202D6" w:rsidR="00514106" w:rsidRPr="007572B5" w:rsidRDefault="005E2C17" w:rsidP="007572B5">
      <w:pPr>
        <w:numPr>
          <w:ilvl w:val="0"/>
          <w:numId w:val="10"/>
        </w:numPr>
        <w:overflowPunct w:val="0"/>
        <w:autoSpaceDE w:val="0"/>
        <w:autoSpaceDN w:val="0"/>
        <w:adjustRightInd w:val="0"/>
        <w:spacing w:after="120"/>
        <w:ind w:left="482" w:hanging="482"/>
        <w:jc w:val="both"/>
        <w:rPr>
          <w:rFonts w:ascii="Arial" w:hAnsi="Arial" w:cs="Arial"/>
          <w:sz w:val="20"/>
          <w:szCs w:val="20"/>
        </w:rPr>
      </w:pPr>
      <w:r w:rsidRPr="00CB6B00">
        <w:rPr>
          <w:rFonts w:ascii="Arial" w:hAnsi="Arial" w:cs="Arial"/>
          <w:sz w:val="20"/>
          <w:szCs w:val="20"/>
        </w:rPr>
        <w:t>RAN2 NR AH1807</w:t>
      </w:r>
      <w:r w:rsidR="00AA7C90" w:rsidRPr="00CB6B00">
        <w:rPr>
          <w:rFonts w:ascii="Arial" w:hAnsi="Arial" w:cs="Arial"/>
          <w:sz w:val="20"/>
          <w:szCs w:val="20"/>
        </w:rPr>
        <w:t xml:space="preserve"> Chairman’s Note</w:t>
      </w:r>
      <w:bookmarkStart w:id="12" w:name="_GoBack"/>
      <w:bookmarkEnd w:id="12"/>
    </w:p>
    <w:sectPr w:rsidR="00514106" w:rsidRPr="007572B5"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AD476" w14:textId="77777777" w:rsidR="00583793" w:rsidRDefault="00583793">
      <w:pPr>
        <w:pStyle w:val="TAL"/>
      </w:pPr>
      <w:r>
        <w:separator/>
      </w:r>
    </w:p>
  </w:endnote>
  <w:endnote w:type="continuationSeparator" w:id="0">
    <w:p w14:paraId="1BE73415" w14:textId="77777777" w:rsidR="00583793" w:rsidRDefault="0058379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7572B5">
      <w:t>4</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C453E" w14:textId="77777777" w:rsidR="00583793" w:rsidRDefault="00583793">
      <w:pPr>
        <w:pStyle w:val="TAL"/>
      </w:pPr>
      <w:r>
        <w:separator/>
      </w:r>
    </w:p>
  </w:footnote>
  <w:footnote w:type="continuationSeparator" w:id="0">
    <w:p w14:paraId="32A11303" w14:textId="77777777" w:rsidR="00583793" w:rsidRDefault="00583793">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0"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9"/>
  </w:num>
  <w:num w:numId="4">
    <w:abstractNumId w:val="6"/>
  </w:num>
  <w:num w:numId="5">
    <w:abstractNumId w:val="4"/>
  </w:num>
  <w:num w:numId="6">
    <w:abstractNumId w:val="3"/>
  </w:num>
  <w:num w:numId="7">
    <w:abstractNumId w:val="13"/>
  </w:num>
  <w:num w:numId="8">
    <w:abstractNumId w:val="12"/>
  </w:num>
  <w:num w:numId="9">
    <w:abstractNumId w:val="0"/>
  </w:num>
  <w:num w:numId="10">
    <w:abstractNumId w:val="2"/>
  </w:num>
  <w:num w:numId="11">
    <w:abstractNumId w:val="8"/>
  </w:num>
  <w:num w:numId="12">
    <w:abstractNumId w:val="11"/>
  </w:num>
  <w:num w:numId="13">
    <w:abstractNumId w:val="10"/>
  </w:num>
  <w:num w:numId="14">
    <w:abstractNumId w:val="1"/>
  </w:num>
  <w:num w:numId="1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53"/>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606C"/>
    <w:rsid w:val="000F7D52"/>
    <w:rsid w:val="00100446"/>
    <w:rsid w:val="001004B3"/>
    <w:rsid w:val="00100575"/>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793"/>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2B5"/>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C0"/>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AE1"/>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5FD"/>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5F23"/>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fighead"/>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EE9209-0B48-4131-B859-4F047BF1F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1679</TotalTime>
  <Pages>4</Pages>
  <Words>620</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166</cp:revision>
  <cp:lastPrinted>2007-12-21T04:58:00Z</cp:lastPrinted>
  <dcterms:created xsi:type="dcterms:W3CDTF">2018-05-11T01:32:00Z</dcterms:created>
  <dcterms:modified xsi:type="dcterms:W3CDTF">2018-09-28T03:16:00Z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